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7483" w14:textId="2500A42F" w:rsidR="003D7767" w:rsidRDefault="003D7767">
      <w:r>
        <w:t>Pahlavi Glossary</w:t>
      </w:r>
    </w:p>
    <w:p w14:paraId="24A770F9" w14:textId="0444A38D" w:rsidR="00400D26" w:rsidRDefault="00400D26">
      <w:r>
        <w:t xml:space="preserve">-stan (home/place): </w:t>
      </w:r>
      <w:r>
        <w:rPr>
          <w:rFonts w:ascii="Segoe UI" w:hAnsi="Segoe UI" w:cs="Segoe UI"/>
          <w:color w:val="111827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stʾn</w:t>
      </w:r>
      <w:proofErr w:type="spellEnd"/>
      <w:r>
        <w:rPr>
          <w:rFonts w:ascii="Segoe UI" w:hAnsi="Segoe UI" w:cs="Segoe UI"/>
          <w:color w:val="111827"/>
          <w:shd w:val="clear" w:color="auto" w:fill="FFFFFF"/>
        </w:rPr>
        <w:t>'</w:t>
      </w:r>
    </w:p>
    <w:p w14:paraId="61056630" w14:textId="1D0FDF8B" w:rsidR="00400D26" w:rsidRDefault="00400D26">
      <w:r>
        <w:rPr>
          <w:noProof/>
        </w:rPr>
        <w:drawing>
          <wp:inline distT="0" distB="0" distL="0" distR="0" wp14:anchorId="04FF9983" wp14:editId="3F622892">
            <wp:extent cx="5731510" cy="2075815"/>
            <wp:effectExtent l="0" t="0" r="254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FC7D" w14:textId="77777777" w:rsidR="00400D26" w:rsidRDefault="00400D26" w:rsidP="00400D26">
      <w:r>
        <w:rPr>
          <w:rFonts w:ascii="Segoe UI" w:hAnsi="Segoe UI" w:cs="Segoe UI"/>
          <w:color w:val="111827"/>
          <w:shd w:val="clear" w:color="auto" w:fill="FFFFFF"/>
        </w:rPr>
        <w:t xml:space="preserve">Army: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gwnd</w:t>
      </w:r>
      <w:proofErr w:type="spellEnd"/>
    </w:p>
    <w:p w14:paraId="19E4C05C" w14:textId="5E2A75EA" w:rsidR="00400D26" w:rsidRDefault="00400D26">
      <w:pPr>
        <w:rPr>
          <w:rFonts w:ascii="Segoe UI" w:hAnsi="Segoe UI" w:cs="Segoe UI"/>
          <w:color w:val="111827"/>
          <w:shd w:val="clear" w:color="auto" w:fill="FFFFFF"/>
        </w:rPr>
      </w:pPr>
      <w:r>
        <w:t xml:space="preserve">Assyria: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ʾswl</w:t>
      </w:r>
      <w:proofErr w:type="spellEnd"/>
    </w:p>
    <w:p w14:paraId="12E49FE1" w14:textId="78701FEB" w:rsidR="00400D26" w:rsidRDefault="00400D26">
      <w:r>
        <w:t xml:space="preserve">Babylon: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bʾbyl</w:t>
      </w:r>
      <w:proofErr w:type="spellEnd"/>
    </w:p>
    <w:p w14:paraId="66710D92" w14:textId="3951D1A6" w:rsidR="007664C5" w:rsidRDefault="00400D26">
      <w:r>
        <w:t xml:space="preserve">Balkh: </w:t>
      </w:r>
      <w:proofErr w:type="spellStart"/>
      <w:r>
        <w:t>bhl</w:t>
      </w:r>
      <w:proofErr w:type="spellEnd"/>
    </w:p>
    <w:p w14:paraId="298200CC" w14:textId="77777777" w:rsidR="007664C5" w:rsidRDefault="007664C5">
      <w:proofErr w:type="gramStart"/>
      <w:r>
        <w:t>Byzantium :</w:t>
      </w:r>
      <w:proofErr w:type="gramEnd"/>
    </w:p>
    <w:p w14:paraId="7CA982F3" w14:textId="3AF8AFB7" w:rsidR="00400D26" w:rsidRDefault="007664C5">
      <w:r>
        <w:t xml:space="preserve"> </w:t>
      </w:r>
      <w:r>
        <w:rPr>
          <w:noProof/>
        </w:rPr>
        <w:drawing>
          <wp:inline distT="0" distB="0" distL="0" distR="0" wp14:anchorId="322D86FA" wp14:editId="179FE5F0">
            <wp:extent cx="2181225" cy="438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D26">
        <w:t>H/x l/r w q/</w:t>
      </w:r>
      <w:proofErr w:type="gramStart"/>
      <w:r w:rsidR="00400D26">
        <w:t>m ?</w:t>
      </w:r>
      <w:proofErr w:type="gramEnd"/>
    </w:p>
    <w:p w14:paraId="7179E588" w14:textId="77777777" w:rsidR="00400D26" w:rsidRDefault="00400D26"/>
    <w:p w14:paraId="07BC4972" w14:textId="287FD58D" w:rsidR="007664C5" w:rsidRPr="007664C5" w:rsidRDefault="007664C5" w:rsidP="006A3F78">
      <w:pPr>
        <w:pStyle w:val="Heading3"/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11827"/>
        </w:rPr>
      </w:pPr>
      <w:r>
        <w:t xml:space="preserve">Christian: </w:t>
      </w:r>
      <w:r w:rsidRPr="007664C5">
        <w:rPr>
          <w:rFonts w:ascii="Segoe UI" w:hAnsi="Segoe UI" w:cs="Segoe UI"/>
          <w:color w:val="111827"/>
        </w:rPr>
        <w:br/>
      </w:r>
      <w:proofErr w:type="spellStart"/>
      <w:r w:rsidRPr="007664C5">
        <w:rPr>
          <w:rFonts w:ascii="Segoe UI" w:hAnsi="Segoe UI" w:cs="Segoe UI"/>
          <w:color w:val="111827"/>
        </w:rPr>
        <w:t>kristiyān</w:t>
      </w:r>
      <w:proofErr w:type="spellEnd"/>
      <w:r w:rsidRPr="007664C5">
        <w:rPr>
          <w:rFonts w:ascii="Segoe UI" w:hAnsi="Segoe UI" w:cs="Segoe UI"/>
          <w:color w:val="111827"/>
        </w:rPr>
        <w:t xml:space="preserve"> /</w:t>
      </w:r>
      <w:r>
        <w:rPr>
          <w:rFonts w:ascii="Segoe UI" w:hAnsi="Segoe UI" w:cs="Segoe UI"/>
          <w:color w:val="111827"/>
        </w:rPr>
        <w:t xml:space="preserve"> </w:t>
      </w:r>
      <w:proofErr w:type="spellStart"/>
      <w:r w:rsidRPr="007664C5">
        <w:rPr>
          <w:rFonts w:ascii="Segoe UI" w:hAnsi="Segoe UI" w:cs="Segoe UI"/>
          <w:color w:val="111827"/>
        </w:rPr>
        <w:t>tarsāg</w:t>
      </w:r>
      <w:proofErr w:type="spellEnd"/>
    </w:p>
    <w:p w14:paraId="15D4FF45" w14:textId="5D5A4532" w:rsidR="007664C5" w:rsidRDefault="007664C5"/>
    <w:p w14:paraId="06B47A0E" w14:textId="46EEDBDF" w:rsidR="007664C5" w:rsidRDefault="007664C5">
      <w:r>
        <w:t xml:space="preserve">Ctesiphon: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tyspwn</w:t>
      </w:r>
      <w:proofErr w:type="spellEnd"/>
    </w:p>
    <w:p w14:paraId="4B51CBBF" w14:textId="6A889BFC" w:rsidR="00367FBF" w:rsidRDefault="007664C5">
      <w:r>
        <w:t xml:space="preserve">Edessa: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ʾlhʾy</w:t>
      </w:r>
      <w:proofErr w:type="spellEnd"/>
    </w:p>
    <w:p w14:paraId="18FF6491" w14:textId="18C1DEC7" w:rsidR="00367FBF" w:rsidRDefault="00367FBF"/>
    <w:p w14:paraId="608C3270" w14:textId="3C683C8B" w:rsidR="00367FBF" w:rsidRDefault="00367FBF">
      <w:r>
        <w:t xml:space="preserve">Elephant: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pyl</w:t>
      </w:r>
      <w:proofErr w:type="spellEnd"/>
    </w:p>
    <w:p w14:paraId="6E52CA51" w14:textId="77777777" w:rsidR="00367FBF" w:rsidRDefault="00367FBF" w:rsidP="00367FBF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11827"/>
        </w:rPr>
      </w:pPr>
      <w:r>
        <w:t xml:space="preserve">Fasting: </w:t>
      </w:r>
      <w:r>
        <w:rPr>
          <w:rFonts w:ascii="Segoe UI" w:hAnsi="Segoe UI" w:cs="Segoe UI"/>
          <w:color w:val="111827"/>
        </w:rPr>
        <w:br/>
      </w:r>
      <w:proofErr w:type="spellStart"/>
      <w:r>
        <w:rPr>
          <w:rFonts w:ascii="Segoe UI" w:hAnsi="Segoe UI" w:cs="Segoe UI"/>
          <w:color w:val="111827"/>
        </w:rPr>
        <w:t>lwck</w:t>
      </w:r>
      <w:proofErr w:type="spellEnd"/>
      <w:r>
        <w:rPr>
          <w:rFonts w:ascii="Segoe UI" w:hAnsi="Segoe UI" w:cs="Segoe UI"/>
          <w:color w:val="111827"/>
        </w:rPr>
        <w:t>'</w:t>
      </w:r>
    </w:p>
    <w:p w14:paraId="79286C26" w14:textId="77777777" w:rsidR="00367FBF" w:rsidRDefault="00367FBF" w:rsidP="00367FBF">
      <w:pPr>
        <w:pStyle w:val="translationdefinition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Segoe UI" w:hAnsi="Segoe UI" w:cs="Segoe UI"/>
          <w:color w:val="111827"/>
          <w:sz w:val="27"/>
          <w:szCs w:val="27"/>
        </w:rPr>
      </w:pPr>
      <w:proofErr w:type="spellStart"/>
      <w:r>
        <w:rPr>
          <w:rStyle w:val="translationdefinitionlanguage"/>
          <w:rFonts w:ascii="Segoe UI" w:hAnsi="Segoe UI" w:cs="Segoe UI"/>
          <w:color w:val="111827"/>
          <w:sz w:val="27"/>
          <w:szCs w:val="27"/>
          <w:bdr w:val="single" w:sz="2" w:space="0" w:color="E5E7EB" w:frame="1"/>
        </w:rPr>
        <w:t>en</w:t>
      </w:r>
      <w:proofErr w:type="spellEnd"/>
      <w:r>
        <w:rPr>
          <w:rFonts w:ascii="Segoe UI" w:hAnsi="Segoe UI" w:cs="Segoe UI"/>
          <w:color w:val="111827"/>
          <w:sz w:val="27"/>
          <w:szCs w:val="27"/>
        </w:rPr>
        <w:t> </w:t>
      </w:r>
      <w:r>
        <w:rPr>
          <w:rFonts w:ascii="Segoe UI" w:hAnsi="Segoe UI" w:cs="Segoe UI"/>
          <w:color w:val="111827"/>
          <w:sz w:val="27"/>
          <w:szCs w:val="27"/>
          <w:bdr w:val="single" w:sz="2" w:space="0" w:color="E5E7EB" w:frame="1"/>
        </w:rPr>
        <w:t xml:space="preserve">act or practice of abstaining from or eating very little </w:t>
      </w:r>
      <w:proofErr w:type="gramStart"/>
      <w:r>
        <w:rPr>
          <w:rFonts w:ascii="Segoe UI" w:hAnsi="Segoe UI" w:cs="Segoe UI"/>
          <w:color w:val="111827"/>
          <w:sz w:val="27"/>
          <w:szCs w:val="27"/>
          <w:bdr w:val="single" w:sz="2" w:space="0" w:color="E5E7EB" w:frame="1"/>
        </w:rPr>
        <w:t>food</w:t>
      </w:r>
      <w:proofErr w:type="gramEnd"/>
    </w:p>
    <w:p w14:paraId="5AB8DFE7" w14:textId="1EC9EF35" w:rsidR="00367FBF" w:rsidRDefault="00367FBF"/>
    <w:p w14:paraId="1A8A6DE3" w14:textId="12383909" w:rsidR="00367FBF" w:rsidRDefault="00367FBF">
      <w:r>
        <w:t xml:space="preserve">Father: </w:t>
      </w:r>
      <w:proofErr w:type="spellStart"/>
      <w:r>
        <w:t>pid</w:t>
      </w:r>
      <w:proofErr w:type="spellEnd"/>
      <w:r>
        <w:t>/</w:t>
      </w:r>
      <w:proofErr w:type="spellStart"/>
      <w:r>
        <w:t>pidar</w:t>
      </w:r>
      <w:proofErr w:type="spellEnd"/>
    </w:p>
    <w:p w14:paraId="3272CEFD" w14:textId="1C022D24" w:rsidR="00367FBF" w:rsidRDefault="00367FBF">
      <w:r>
        <w:t xml:space="preserve">Fire: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ādur</w:t>
      </w:r>
      <w:proofErr w:type="spellEnd"/>
    </w:p>
    <w:p w14:paraId="11F4D865" w14:textId="3B28E3AE" w:rsidR="00367FBF" w:rsidRDefault="00367FBF">
      <w:r>
        <w:lastRenderedPageBreak/>
        <w:t>Five:</w:t>
      </w:r>
    </w:p>
    <w:p w14:paraId="2AB34EB2" w14:textId="6801AB96" w:rsidR="00367FBF" w:rsidRDefault="00367FBF">
      <w:r>
        <w:rPr>
          <w:noProof/>
        </w:rPr>
        <w:drawing>
          <wp:inline distT="0" distB="0" distL="0" distR="0" wp14:anchorId="23208671" wp14:editId="31D25493">
            <wp:extent cx="2781300" cy="1914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7727" w14:textId="1502B586" w:rsidR="00367FBF" w:rsidRDefault="00367FBF">
      <w:r>
        <w:t xml:space="preserve">God: </w:t>
      </w:r>
    </w:p>
    <w:p w14:paraId="23FA905A" w14:textId="1F5F4361" w:rsidR="00367FBF" w:rsidRDefault="00367FBF">
      <w:r>
        <w:rPr>
          <w:noProof/>
        </w:rPr>
        <w:drawing>
          <wp:inline distT="0" distB="0" distL="0" distR="0" wp14:anchorId="24A89238" wp14:editId="71FE27BC">
            <wp:extent cx="2819400" cy="1895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94EC0" w14:textId="791E61F2" w:rsidR="003D7767" w:rsidRDefault="00367FBF">
      <w:r>
        <w:t>Hell:</w:t>
      </w:r>
    </w:p>
    <w:p w14:paraId="0C4FC1FA" w14:textId="377D7716" w:rsidR="00367FBF" w:rsidRDefault="00367FBF">
      <w:r>
        <w:rPr>
          <w:noProof/>
        </w:rPr>
        <w:drawing>
          <wp:inline distT="0" distB="0" distL="0" distR="0" wp14:anchorId="634E4BD9" wp14:editId="4DC0C143">
            <wp:extent cx="2324100" cy="990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017A" w14:textId="3B5E4579" w:rsidR="00367FBF" w:rsidRDefault="00367FBF">
      <w:proofErr w:type="spellStart"/>
      <w:r>
        <w:t>Hrycania</w:t>
      </w:r>
      <w:proofErr w:type="spellEnd"/>
      <w:r>
        <w:t>:</w:t>
      </w:r>
    </w:p>
    <w:p w14:paraId="2A9C114B" w14:textId="44F91CCB" w:rsidR="00367FBF" w:rsidRDefault="00367FBF">
      <w:r>
        <w:rPr>
          <w:noProof/>
        </w:rPr>
        <w:drawing>
          <wp:inline distT="0" distB="0" distL="0" distR="0" wp14:anchorId="23D2782E" wp14:editId="5C594DC8">
            <wp:extent cx="2457450" cy="923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E7BD" w14:textId="033887B2" w:rsidR="00367FBF" w:rsidRDefault="00367FBF">
      <w:r>
        <w:t xml:space="preserve">Karen: </w:t>
      </w:r>
      <w:r>
        <w:rPr>
          <w:noProof/>
        </w:rPr>
        <w:drawing>
          <wp:inline distT="0" distB="0" distL="0" distR="0" wp14:anchorId="2ABA5CE8" wp14:editId="4A8AEE53">
            <wp:extent cx="3552825" cy="923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1DB2" w14:textId="3D1111D0" w:rsidR="00367FBF" w:rsidRDefault="00367FBF">
      <w:r>
        <w:lastRenderedPageBreak/>
        <w:t xml:space="preserve">King: </w:t>
      </w:r>
      <w:r>
        <w:rPr>
          <w:noProof/>
        </w:rPr>
        <w:drawing>
          <wp:inline distT="0" distB="0" distL="0" distR="0" wp14:anchorId="52E53EEA" wp14:editId="3FAB757E">
            <wp:extent cx="4581525" cy="828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5798" w14:textId="23564496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t xml:space="preserve">Miracle: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widimāsīh</w:t>
      </w:r>
      <w:proofErr w:type="spellEnd"/>
    </w:p>
    <w:p w14:paraId="766442E1" w14:textId="416B0890" w:rsidR="00367FBF" w:rsidRDefault="00367FBF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Mecca: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mkkh</w:t>
      </w:r>
      <w:proofErr w:type="spellEnd"/>
    </w:p>
    <w:p w14:paraId="4C0D271F" w14:textId="77777777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Mesopotamia:    </w:t>
      </w:r>
    </w:p>
    <w:p w14:paraId="0B940D98" w14:textId="0C2E3299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noProof/>
        </w:rPr>
        <w:drawing>
          <wp:inline distT="0" distB="0" distL="0" distR="0" wp14:anchorId="31ADF414" wp14:editId="79796D71">
            <wp:extent cx="26479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11827"/>
          <w:shd w:val="clear" w:color="auto" w:fill="FFFFFF"/>
        </w:rPr>
        <w:t xml:space="preserve">   </w:t>
      </w:r>
    </w:p>
    <w:p w14:paraId="0D5FB920" w14:textId="4F402A9F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Mountain: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kōf</w:t>
      </w:r>
      <w:proofErr w:type="spellEnd"/>
    </w:p>
    <w:p w14:paraId="6BAFE482" w14:textId="167DC5E5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Mind: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mānag</w:t>
      </w:r>
      <w:proofErr w:type="spellEnd"/>
    </w:p>
    <w:p w14:paraId="721D9B95" w14:textId="47744497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Monastery: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mānestān</w:t>
      </w:r>
      <w:proofErr w:type="spellEnd"/>
    </w:p>
    <w:p w14:paraId="525B2667" w14:textId="0E8943CC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North: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abāxtar</w:t>
      </w:r>
      <w:proofErr w:type="spellEnd"/>
    </w:p>
    <w:p w14:paraId="42FAA1E8" w14:textId="199B180C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>Paradise:</w:t>
      </w:r>
    </w:p>
    <w:p w14:paraId="6DF6331D" w14:textId="44B6A239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noProof/>
        </w:rPr>
        <w:drawing>
          <wp:inline distT="0" distB="0" distL="0" distR="0" wp14:anchorId="2D7A4823" wp14:editId="472E41FA">
            <wp:extent cx="1552575" cy="97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52DD" w14:textId="77777777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26AD00CA" w14:textId="77777777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>Parthia:</w:t>
      </w:r>
    </w:p>
    <w:p w14:paraId="3485E3AA" w14:textId="77777777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70803D99" w14:textId="0F7BC73A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27F411BB" wp14:editId="5959086D">
            <wp:extent cx="22098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C713" w14:textId="627A728C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>Persia:</w:t>
      </w:r>
    </w:p>
    <w:p w14:paraId="0158F3DF" w14:textId="51792A30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054584B" wp14:editId="2ECBFB75">
            <wp:extent cx="1733550" cy="981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9F76" w14:textId="77777777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79986867" w14:textId="77777777" w:rsidR="003D7767" w:rsidRPr="003D7767" w:rsidRDefault="003D7767" w:rsidP="003D7767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11827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Poem: </w:t>
      </w:r>
      <w:proofErr w:type="spellStart"/>
      <w:r w:rsidRPr="003D7767">
        <w:rPr>
          <w:rFonts w:ascii="Segoe UI" w:hAnsi="Segoe UI" w:cs="Segoe UI"/>
          <w:color w:val="111827"/>
        </w:rPr>
        <w:t>cagāmag</w:t>
      </w:r>
      <w:proofErr w:type="spellEnd"/>
    </w:p>
    <w:p w14:paraId="66EA3021" w14:textId="77777777" w:rsidR="003D7767" w:rsidRPr="003D7767" w:rsidRDefault="003D7767" w:rsidP="003D776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11827"/>
          <w:sz w:val="27"/>
          <w:szCs w:val="27"/>
          <w:lang w:eastAsia="en-IE"/>
        </w:rPr>
      </w:pPr>
      <w:proofErr w:type="spellStart"/>
      <w:r w:rsidRPr="003D7767">
        <w:rPr>
          <w:rFonts w:ascii="Segoe UI" w:eastAsia="Times New Roman" w:hAnsi="Segoe UI" w:cs="Segoe UI"/>
          <w:color w:val="111827"/>
          <w:sz w:val="27"/>
          <w:szCs w:val="27"/>
          <w:bdr w:val="single" w:sz="2" w:space="0" w:color="E5E7EB" w:frame="1"/>
          <w:lang w:eastAsia="en-IE"/>
        </w:rPr>
        <w:t>en</w:t>
      </w:r>
      <w:proofErr w:type="spellEnd"/>
      <w:r w:rsidRPr="003D7767">
        <w:rPr>
          <w:rFonts w:ascii="Segoe UI" w:eastAsia="Times New Roman" w:hAnsi="Segoe UI" w:cs="Segoe UI"/>
          <w:color w:val="111827"/>
          <w:sz w:val="27"/>
          <w:szCs w:val="27"/>
          <w:lang w:eastAsia="en-IE"/>
        </w:rPr>
        <w:t> </w:t>
      </w:r>
      <w:r w:rsidRPr="003D7767">
        <w:rPr>
          <w:rFonts w:ascii="Segoe UI" w:eastAsia="Times New Roman" w:hAnsi="Segoe UI" w:cs="Segoe UI"/>
          <w:color w:val="111827"/>
          <w:sz w:val="27"/>
          <w:szCs w:val="27"/>
          <w:bdr w:val="single" w:sz="2" w:space="0" w:color="E5E7EB" w:frame="1"/>
          <w:lang w:eastAsia="en-IE"/>
        </w:rPr>
        <w:t xml:space="preserve">literary piece written in </w:t>
      </w:r>
      <w:proofErr w:type="gramStart"/>
      <w:r w:rsidRPr="003D7767">
        <w:rPr>
          <w:rFonts w:ascii="Segoe UI" w:eastAsia="Times New Roman" w:hAnsi="Segoe UI" w:cs="Segoe UI"/>
          <w:color w:val="111827"/>
          <w:sz w:val="27"/>
          <w:szCs w:val="27"/>
          <w:bdr w:val="single" w:sz="2" w:space="0" w:color="E5E7EB" w:frame="1"/>
          <w:lang w:eastAsia="en-IE"/>
        </w:rPr>
        <w:t>verse</w:t>
      </w:r>
      <w:proofErr w:type="gramEnd"/>
    </w:p>
    <w:p w14:paraId="22FA7009" w14:textId="195CB6F2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</w:p>
    <w:p w14:paraId="7C07EE72" w14:textId="77777777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Religion: </w:t>
      </w:r>
    </w:p>
    <w:p w14:paraId="3B0EBEEC" w14:textId="77777777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</w:p>
    <w:p w14:paraId="14E331DE" w14:textId="57538B2A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noProof/>
        </w:rPr>
        <w:drawing>
          <wp:inline distT="0" distB="0" distL="0" distR="0" wp14:anchorId="2D73BCBA" wp14:editId="4C1BF84C">
            <wp:extent cx="475297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6E5E" w14:textId="5049AC8B" w:rsidR="003D7767" w:rsidRDefault="00741CD4">
      <w:pPr>
        <w:rPr>
          <w:rFonts w:ascii="Segoe UI" w:hAnsi="Segoe UI" w:cs="Segoe UI"/>
          <w:color w:val="111827"/>
          <w:shd w:val="clear" w:color="auto" w:fill="FFFFFF"/>
        </w:rPr>
      </w:pPr>
      <w:proofErr w:type="spellStart"/>
      <w:r>
        <w:rPr>
          <w:rFonts w:ascii="Segoe UI" w:hAnsi="Segoe UI" w:cs="Segoe UI"/>
          <w:color w:val="111827"/>
          <w:shd w:val="clear" w:color="auto" w:fill="FFFFFF"/>
        </w:rPr>
        <w:t>Shahanshah</w:t>
      </w:r>
      <w:proofErr w:type="spellEnd"/>
      <w:r>
        <w:rPr>
          <w:rFonts w:ascii="Segoe UI" w:hAnsi="Segoe UI" w:cs="Segoe UI"/>
          <w:color w:val="111827"/>
          <w:shd w:val="clear" w:color="auto" w:fill="FFFFFF"/>
        </w:rPr>
        <w:t xml:space="preserve">:    </w:t>
      </w:r>
      <w:r>
        <w:rPr>
          <w:noProof/>
        </w:rPr>
        <w:drawing>
          <wp:inline distT="0" distB="0" distL="0" distR="0" wp14:anchorId="0F6D91BA" wp14:editId="797C41EB">
            <wp:extent cx="347662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C39" w14:textId="356D3CB2" w:rsidR="003D7767" w:rsidRDefault="003D7767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 </w:t>
      </w:r>
    </w:p>
    <w:p w14:paraId="3ABE373B" w14:textId="2E599F9C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3F4D00F5" w14:textId="2FCFCA20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Sogdian: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swkwstʾn</w:t>
      </w:r>
      <w:proofErr w:type="spellEnd"/>
      <w:r>
        <w:rPr>
          <w:rFonts w:ascii="Segoe UI" w:hAnsi="Segoe UI" w:cs="Segoe UI"/>
          <w:color w:val="111827"/>
          <w:shd w:val="clear" w:color="auto" w:fill="FFFFFF"/>
        </w:rPr>
        <w:t>'</w:t>
      </w:r>
    </w:p>
    <w:p w14:paraId="5189FB2D" w14:textId="3575C71D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02646E3E" w14:textId="0CF151CB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Stone: Sang or </w:t>
      </w:r>
      <w:proofErr w:type="spellStart"/>
      <w:r>
        <w:rPr>
          <w:rFonts w:ascii="Segoe UI" w:hAnsi="Segoe UI" w:cs="Segoe UI"/>
          <w:color w:val="111827"/>
          <w:shd w:val="clear" w:color="auto" w:fill="FFFFFF"/>
        </w:rPr>
        <w:t>sng</w:t>
      </w:r>
      <w:proofErr w:type="spellEnd"/>
    </w:p>
    <w:p w14:paraId="20DB9EBB" w14:textId="573289D9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Tigris: </w:t>
      </w:r>
      <w:r>
        <w:rPr>
          <w:noProof/>
        </w:rPr>
        <w:drawing>
          <wp:inline distT="0" distB="0" distL="0" distR="0" wp14:anchorId="0D15F8C8" wp14:editId="1EF5CFD3">
            <wp:extent cx="1800225" cy="647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2C83" w14:textId="5F7DE7A9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7C2D2232" w14:textId="5AF9B349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lastRenderedPageBreak/>
        <w:t xml:space="preserve">Water: </w:t>
      </w:r>
      <w:r>
        <w:rPr>
          <w:noProof/>
        </w:rPr>
        <w:drawing>
          <wp:inline distT="0" distB="0" distL="0" distR="0" wp14:anchorId="0405139A" wp14:editId="51CDB085">
            <wp:extent cx="162877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D09C" w14:textId="6B01D51D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4059BA1D" w14:textId="42DB0B14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  <w:r>
        <w:rPr>
          <w:rFonts w:ascii="Segoe UI" w:hAnsi="Segoe UI" w:cs="Segoe UI"/>
          <w:color w:val="111827"/>
          <w:shd w:val="clear" w:color="auto" w:fill="FFFFFF"/>
        </w:rPr>
        <w:t xml:space="preserve">Zoroaster: </w:t>
      </w:r>
      <w:r>
        <w:rPr>
          <w:noProof/>
        </w:rPr>
        <w:drawing>
          <wp:inline distT="0" distB="0" distL="0" distR="0" wp14:anchorId="24BF3CB8" wp14:editId="5789219B">
            <wp:extent cx="2276475" cy="923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DAF3" w14:textId="083B91C4" w:rsidR="00741CD4" w:rsidRDefault="00741CD4">
      <w:pPr>
        <w:rPr>
          <w:rFonts w:ascii="Segoe UI" w:hAnsi="Segoe UI" w:cs="Segoe UI"/>
          <w:color w:val="111827"/>
          <w:shd w:val="clear" w:color="auto" w:fill="FFFFFF"/>
        </w:rPr>
      </w:pPr>
    </w:p>
    <w:p w14:paraId="7053C871" w14:textId="3B34B6CA" w:rsidR="00741CD4" w:rsidRDefault="007664C5">
      <w:pP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</w:pPr>
      <w:r>
        <w:rPr>
          <w:rFonts w:ascii="Georgia" w:hAnsi="Georgia"/>
          <w:color w:val="1A1A1A"/>
          <w:sz w:val="30"/>
          <w:szCs w:val="30"/>
          <w:shd w:val="clear" w:color="auto" w:fill="FFFFFF"/>
        </w:rPr>
        <w:t>A peculiarity of the Pahlavi writing system was the custom of using Aramaic words to represent Pahlavi words; these served, so to speak, as ideograms. An example is the word for “king,” in Pahlavi </w:t>
      </w:r>
      <w:proofErr w:type="spellStart"/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shāh</w:t>
      </w:r>
      <w:proofErr w:type="spellEnd"/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,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 which was consistently written </w:t>
      </w:r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m-l-k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 after the Aramaic word for “king,” </w:t>
      </w:r>
      <w:proofErr w:type="spellStart"/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malka</w:t>
      </w:r>
      <w:proofErr w:type="spellEnd"/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,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 but read as </w:t>
      </w:r>
      <w:proofErr w:type="spellStart"/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shāh</w:t>
      </w:r>
      <w:proofErr w:type="spellEnd"/>
      <w: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  <w:t>.</w:t>
      </w:r>
    </w:p>
    <w:p w14:paraId="70552445" w14:textId="0D5D5073" w:rsidR="007664C5" w:rsidRDefault="007664C5">
      <w:pPr>
        <w:rPr>
          <w:rStyle w:val="Emphasis"/>
          <w:rFonts w:ascii="Georgia" w:hAnsi="Georgia"/>
          <w:color w:val="1A1A1A"/>
          <w:sz w:val="30"/>
          <w:szCs w:val="30"/>
          <w:shd w:val="clear" w:color="auto" w:fill="FFFFFF"/>
        </w:rPr>
      </w:pPr>
    </w:p>
    <w:p w14:paraId="4FE3F61C" w14:textId="77777777" w:rsidR="007664C5" w:rsidRDefault="007664C5"/>
    <w:sectPr w:rsidR="0076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D2F3D"/>
    <w:multiLevelType w:val="multilevel"/>
    <w:tmpl w:val="F96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7"/>
    <w:rsid w:val="00367FBF"/>
    <w:rsid w:val="003D7767"/>
    <w:rsid w:val="00400D26"/>
    <w:rsid w:val="00741CD4"/>
    <w:rsid w:val="007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8806"/>
  <w15:chartTrackingRefBased/>
  <w15:docId w15:val="{173AF643-FD03-4A82-BE86-B38065CF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76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customStyle="1" w:styleId="translationdefinition">
    <w:name w:val="translation__definition"/>
    <w:basedOn w:val="Normal"/>
    <w:rsid w:val="003D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ranslationdefinitionlanguage">
    <w:name w:val="translation__definition__language"/>
    <w:basedOn w:val="DefaultParagraphFont"/>
    <w:rsid w:val="003D7767"/>
  </w:style>
  <w:style w:type="character" w:styleId="Hyperlink">
    <w:name w:val="Hyperlink"/>
    <w:basedOn w:val="DefaultParagraphFont"/>
    <w:uiPriority w:val="99"/>
    <w:semiHidden/>
    <w:unhideWhenUsed/>
    <w:rsid w:val="007664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6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9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765317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88134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9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92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297280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65742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75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67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7229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47908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351774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294023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9933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Sneaker Corner</dc:creator>
  <cp:keywords/>
  <dc:description/>
  <cp:lastModifiedBy>Sneaker Corner</cp:lastModifiedBy>
  <cp:revision>1</cp:revision>
  <dcterms:created xsi:type="dcterms:W3CDTF">2021-03-09T19:40:00Z</dcterms:created>
  <dcterms:modified xsi:type="dcterms:W3CDTF">2021-03-09T20:32:00Z</dcterms:modified>
</cp:coreProperties>
</file>